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 – FORMATO DE EXPERIENCIA ESPECÍFICA DEL OFERENTE O PROPONENTE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CORPORACIÓN COLOMBIA DIGITAL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385"/>
        <w:tblW w:w="1371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843"/>
        <w:gridCol w:w="3118"/>
        <w:gridCol w:w="2185"/>
        <w:gridCol w:w="1857"/>
        <w:gridCol w:w="1857"/>
        <w:gridCol w:w="1857"/>
        <w:tblGridChange w:id="0">
          <w:tblGrid>
            <w:gridCol w:w="993"/>
            <w:gridCol w:w="1843"/>
            <w:gridCol w:w="3118"/>
            <w:gridCol w:w="2185"/>
            <w:gridCol w:w="1857"/>
            <w:gridCol w:w="1857"/>
            <w:gridCol w:w="1857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shd w:fill="83caeb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shd w:fill="83caeb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ENTIDAD CONTRATANTE</w:t>
            </w:r>
          </w:p>
        </w:tc>
        <w:tc>
          <w:tcPr>
            <w:shd w:fill="83caeb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OBJETO</w:t>
            </w:r>
          </w:p>
        </w:tc>
        <w:tc>
          <w:tcPr>
            <w:shd w:fill="83caeb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DEL CONTRATO EJECUTADO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($)</w:t>
            </w:r>
          </w:p>
        </w:tc>
        <w:tc>
          <w:tcPr>
            <w:shd w:fill="83caeb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DEL CONTRATO EJECUTADO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(SMMLV)</w:t>
            </w:r>
          </w:p>
        </w:tc>
        <w:tc>
          <w:tcPr>
            <w:shd w:fill="83caeb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INICIO</w:t>
            </w:r>
          </w:p>
        </w:tc>
        <w:tc>
          <w:tcPr>
            <w:shd w:fill="83caeb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TERMINACIÓN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b w:val="1"/>
          <w:color w:val="ee0000"/>
          <w:sz w:val="20"/>
          <w:szCs w:val="20"/>
          <w:rtl w:val="0"/>
        </w:rPr>
        <w:t xml:space="preserve">Nota: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Este documento debe ser anexado con las certificaciones de las experiencias adjuntas.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b w:val="1"/>
          <w:color w:val="ee0000"/>
          <w:sz w:val="22"/>
          <w:szCs w:val="22"/>
        </w:rPr>
      </w:pPr>
      <w:r w:rsidDel="00000000" w:rsidR="00000000" w:rsidRPr="00000000">
        <w:rPr>
          <w:b w:val="1"/>
          <w:color w:val="ee0000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Razón Social: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No. del NIT: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Nombre del Representante Legal:</w:t>
      </w: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C. C.: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right="49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-912493</wp:posOffset>
          </wp:positionH>
          <wp:positionV relativeFrom="paragraph">
            <wp:posOffset>171450</wp:posOffset>
          </wp:positionV>
          <wp:extent cx="10083800" cy="658495"/>
          <wp:effectExtent b="0" l="0" r="0" t="0"/>
          <wp:wrapNone/>
          <wp:docPr id="17624321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83800" cy="658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165.0pt;height:179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165.0pt;height:179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-613605</wp:posOffset>
          </wp:positionH>
          <wp:positionV relativeFrom="paragraph">
            <wp:posOffset>-341629</wp:posOffset>
          </wp:positionV>
          <wp:extent cx="1689100" cy="693601"/>
          <wp:effectExtent b="0" l="0" r="0" t="0"/>
          <wp:wrapNone/>
          <wp:docPr id="17624321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9100" cy="69360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165.0pt;height:179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6E5BC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6E5BC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6E5BC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6E5BC8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s-CO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6E5BC8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s-CO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6E5BC8"/>
    <w:rPr>
      <w:rFonts w:cstheme="majorBidi" w:eastAsiaTheme="majorEastAsia"/>
      <w:color w:val="0f4761" w:themeColor="accent1" w:themeShade="0000BF"/>
      <w:sz w:val="28"/>
      <w:szCs w:val="28"/>
      <w:lang w:val="es-CO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6E5BC8"/>
    <w:rPr>
      <w:rFonts w:cstheme="majorBidi" w:eastAsiaTheme="majorEastAsia"/>
      <w:i w:val="1"/>
      <w:iCs w:val="1"/>
      <w:color w:val="0f4761" w:themeColor="accent1" w:themeShade="0000BF"/>
      <w:lang w:val="es-CO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6E5BC8"/>
    <w:rPr>
      <w:rFonts w:cstheme="majorBidi" w:eastAsiaTheme="majorEastAsia"/>
      <w:color w:val="0f4761" w:themeColor="accent1" w:themeShade="0000BF"/>
      <w:lang w:val="es-CO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6E5BC8"/>
    <w:rPr>
      <w:rFonts w:cstheme="majorBidi" w:eastAsiaTheme="majorEastAsia"/>
      <w:i w:val="1"/>
      <w:iCs w:val="1"/>
      <w:color w:val="595959" w:themeColor="text1" w:themeTint="0000A6"/>
      <w:lang w:val="es-CO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6E5BC8"/>
    <w:rPr>
      <w:rFonts w:cstheme="majorBidi" w:eastAsiaTheme="majorEastAsia"/>
      <w:color w:val="595959" w:themeColor="text1" w:themeTint="0000A6"/>
      <w:lang w:val="es-CO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6E5BC8"/>
    <w:rPr>
      <w:rFonts w:cstheme="majorBidi" w:eastAsiaTheme="majorEastAsia"/>
      <w:i w:val="1"/>
      <w:iCs w:val="1"/>
      <w:color w:val="272727" w:themeColor="text1" w:themeTint="0000D8"/>
      <w:lang w:val="es-CO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6E5BC8"/>
    <w:rPr>
      <w:rFonts w:cstheme="majorBidi" w:eastAsiaTheme="majorEastAsia"/>
      <w:color w:val="272727" w:themeColor="text1" w:themeTint="0000D8"/>
      <w:lang w:val="es-CO"/>
    </w:rPr>
  </w:style>
  <w:style w:type="character" w:styleId="TtuloCar" w:customStyle="1">
    <w:name w:val="Título Car"/>
    <w:basedOn w:val="Fuentedeprrafopredeter"/>
    <w:link w:val="Ttulo"/>
    <w:uiPriority w:val="10"/>
    <w:rsid w:val="006E5BC8"/>
    <w:rPr>
      <w:rFonts w:asciiTheme="majorHAnsi" w:cstheme="majorBidi" w:eastAsiaTheme="majorEastAsia" w:hAnsiTheme="majorHAnsi"/>
      <w:spacing w:val="-10"/>
      <w:kern w:val="28"/>
      <w:sz w:val="56"/>
      <w:szCs w:val="56"/>
      <w:lang w:val="es-CO"/>
    </w:rPr>
  </w:style>
  <w:style w:type="character" w:styleId="SubttuloCar" w:customStyle="1">
    <w:name w:val="Subtítulo Car"/>
    <w:basedOn w:val="Fuentedeprrafopredeter"/>
    <w:link w:val="Subttulo"/>
    <w:uiPriority w:val="11"/>
    <w:rsid w:val="006E5BC8"/>
    <w:rPr>
      <w:rFonts w:cstheme="majorBidi" w:eastAsiaTheme="majorEastAsia"/>
      <w:color w:val="595959" w:themeColor="text1" w:themeTint="0000A6"/>
      <w:spacing w:val="15"/>
      <w:sz w:val="28"/>
      <w:szCs w:val="28"/>
      <w:lang w:val="es-CO"/>
    </w:rPr>
  </w:style>
  <w:style w:type="paragraph" w:styleId="Cita">
    <w:name w:val="Quote"/>
    <w:basedOn w:val="Normal"/>
    <w:next w:val="Normal"/>
    <w:link w:val="CitaCar"/>
    <w:uiPriority w:val="29"/>
    <w:qFormat w:val="1"/>
    <w:rsid w:val="006E5BC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6E5BC8"/>
    <w:rPr>
      <w:i w:val="1"/>
      <w:iCs w:val="1"/>
      <w:color w:val="404040" w:themeColor="text1" w:themeTint="0000BF"/>
      <w:lang w:val="es-CO"/>
    </w:rPr>
  </w:style>
  <w:style w:type="paragraph" w:styleId="Prrafodelista">
    <w:name w:val="List Paragraph"/>
    <w:basedOn w:val="Normal"/>
    <w:uiPriority w:val="34"/>
    <w:qFormat w:val="1"/>
    <w:rsid w:val="006E5BC8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6E5BC8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6E5BC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6E5BC8"/>
    <w:rPr>
      <w:i w:val="1"/>
      <w:iCs w:val="1"/>
      <w:color w:val="0f4761" w:themeColor="accent1" w:themeShade="0000BF"/>
      <w:lang w:val="es-CO"/>
    </w:rPr>
  </w:style>
  <w:style w:type="character" w:styleId="Referenciaintensa">
    <w:name w:val="Intense Reference"/>
    <w:basedOn w:val="Fuentedeprrafopredeter"/>
    <w:uiPriority w:val="32"/>
    <w:qFormat w:val="1"/>
    <w:rsid w:val="006E5BC8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6E5BC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E5BC8"/>
    <w:rPr>
      <w:lang w:val="es-CO"/>
    </w:rPr>
  </w:style>
  <w:style w:type="paragraph" w:styleId="Piedepgina">
    <w:name w:val="footer"/>
    <w:basedOn w:val="Normal"/>
    <w:link w:val="PiedepginaCar"/>
    <w:uiPriority w:val="99"/>
    <w:unhideWhenUsed w:val="1"/>
    <w:rsid w:val="006E5BC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E5BC8"/>
    <w:rPr>
      <w:lang w:val="es-CO"/>
    </w:rPr>
  </w:style>
  <w:style w:type="table" w:styleId="Tablaconcuadrcula">
    <w:name w:val="Table Grid"/>
    <w:basedOn w:val="Tablanormal"/>
    <w:uiPriority w:val="39"/>
    <w:rsid w:val="003A5EC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x5gdFncGnhEKxvkMK4qWY+KwQ==">CgMxLjAyCGguZ2pkZ3hzOAByITFYQTdqaUFLOE10MWJTcGthX1Rrd244WW9heDhTaVFTUA==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2025-07-17T15:20:00Z</dcterms:created>
  <dc:creator>JULIAN ALEJANDRO CUARTAS MENDEZ</dc:creator>
</cp:coreProperties>
</file>